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740E30">
        <w:rPr>
          <w:rFonts w:ascii="Times New Roman" w:eastAsia="MS Mincho" w:hAnsi="Times New Roman"/>
          <w:b/>
          <w:sz w:val="24"/>
          <w:szCs w:val="24"/>
        </w:rPr>
        <w:t>575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Терикмурзаева</w:t>
      </w:r>
      <w:r>
        <w:rPr>
          <w:rFonts w:ascii="Times New Roman" w:hAnsi="Times New Roman"/>
          <w:snapToGrid w:val="0"/>
          <w:sz w:val="24"/>
          <w:szCs w:val="24"/>
        </w:rPr>
        <w:t xml:space="preserve"> Рината Руслановича, 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740E30">
        <w:rPr>
          <w:rFonts w:ascii="Times New Roman" w:eastAsia="MS Mincho" w:hAnsi="Times New Roman"/>
          <w:sz w:val="24"/>
          <w:szCs w:val="24"/>
        </w:rPr>
        <w:t>Терикмурзаев Р.Р.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740E30">
        <w:rPr>
          <w:rFonts w:ascii="Times New Roman" w:eastAsia="MS Mincho" w:hAnsi="Times New Roman"/>
          <w:sz w:val="24"/>
          <w:szCs w:val="24"/>
        </w:rPr>
        <w:t xml:space="preserve">35084 от 14.11.2023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</w:t>
      </w:r>
      <w:r>
        <w:rPr>
          <w:rFonts w:ascii="Times New Roman" w:eastAsia="MS Mincho" w:hAnsi="Times New Roman"/>
          <w:sz w:val="24"/>
          <w:szCs w:val="24"/>
        </w:rPr>
        <w:t xml:space="preserve">ении административного 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 xml:space="preserve">ч. 1 ст. </w:t>
      </w:r>
      <w:r w:rsidR="00740E30">
        <w:rPr>
          <w:rFonts w:ascii="Times New Roman" w:eastAsia="MS Mincho" w:hAnsi="Times New Roman"/>
          <w:sz w:val="24"/>
          <w:szCs w:val="24"/>
        </w:rPr>
        <w:t>19.22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</w:t>
      </w:r>
      <w:r w:rsidR="00740E30">
        <w:rPr>
          <w:rFonts w:ascii="Times New Roman" w:eastAsia="MS Mincho" w:hAnsi="Times New Roman"/>
          <w:sz w:val="24"/>
          <w:szCs w:val="24"/>
        </w:rPr>
        <w:t>1</w:t>
      </w:r>
      <w:r w:rsidR="00B256CC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740E30">
        <w:rPr>
          <w:rFonts w:ascii="Times New Roman" w:eastAsia="MS Mincho" w:hAnsi="Times New Roman"/>
          <w:sz w:val="24"/>
          <w:szCs w:val="24"/>
        </w:rPr>
        <w:t>25.11.2023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740E30">
        <w:rPr>
          <w:rFonts w:ascii="Times New Roman" w:eastAsia="MS Mincho" w:hAnsi="Times New Roman"/>
          <w:sz w:val="24"/>
          <w:szCs w:val="24"/>
        </w:rPr>
        <w:t>25.01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740E30">
        <w:rPr>
          <w:rFonts w:ascii="Times New Roman" w:eastAsia="MS Mincho" w:hAnsi="Times New Roman"/>
          <w:sz w:val="24"/>
          <w:szCs w:val="24"/>
        </w:rPr>
        <w:t>Терикмурзаев Р.Р.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Терикмурзаев Р.Р. извещен о времени и </w:t>
      </w:r>
      <w:r>
        <w:rPr>
          <w:rFonts w:eastAsia="MS Mincho"/>
        </w:rPr>
        <w:t>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</w:t>
      </w:r>
      <w:r>
        <w:rPr>
          <w:rFonts w:eastAsia="MS Mincho"/>
        </w:rPr>
        <w:t xml:space="preserve">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</w:t>
      </w:r>
      <w:r>
        <w:rPr>
          <w:rFonts w:eastAsia="MS Mincho"/>
        </w:rPr>
        <w:t>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740E30">
        <w:rPr>
          <w:rFonts w:eastAsia="MS Mincho"/>
        </w:rPr>
        <w:t>Терикмурзаев Р.Р.</w:t>
      </w:r>
      <w:r>
        <w:rPr>
          <w:rFonts w:eastAsia="MS Mincho"/>
        </w:rPr>
        <w:t xml:space="preserve"> неоплату штрафа в установленный срок не оспаривал</w:t>
      </w:r>
      <w:r w:rsidR="00740E30">
        <w:rPr>
          <w:rFonts w:eastAsia="MS Mincho"/>
        </w:rPr>
        <w:t>, дал пояснения «не появился в базе»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</w:t>
      </w:r>
      <w:r>
        <w:rPr>
          <w:rFonts w:eastAsia="MS Mincho"/>
        </w:rPr>
        <w:t xml:space="preserve">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</w:t>
      </w:r>
      <w:r>
        <w:rPr>
          <w:rFonts w:eastAsia="MS Mincho"/>
        </w:rPr>
        <w:t>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</w:t>
      </w:r>
      <w:r>
        <w:rPr>
          <w:rFonts w:eastAsia="MS Mincho"/>
        </w:rPr>
        <w:t>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</w:t>
      </w:r>
      <w:r>
        <w:rPr>
          <w:rFonts w:eastAsia="MS Mincho"/>
        </w:rPr>
        <w:t>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</w:t>
      </w:r>
      <w:r>
        <w:rPr>
          <w:rFonts w:eastAsia="MS Mincho"/>
        </w:rPr>
        <w:t>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</w:t>
      </w:r>
      <w:r>
        <w:rPr>
          <w:rFonts w:eastAsia="MS Mincho"/>
        </w:rPr>
        <w:t xml:space="preserve">и не установлено. </w:t>
      </w:r>
      <w:r w:rsidR="00740E30">
        <w:rPr>
          <w:rFonts w:eastAsia="MS Mincho"/>
        </w:rPr>
        <w:t>Заявленные причины нарушения не относятся к уважительным.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740E30">
        <w:rPr>
          <w:rFonts w:eastAsia="MS Mincho"/>
        </w:rPr>
        <w:t>Терикмурзаева Р.Р</w:t>
      </w:r>
      <w:r w:rsidR="00B256CC">
        <w:rPr>
          <w:rFonts w:eastAsia="MS Mincho"/>
        </w:rPr>
        <w:t>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</w:t>
      </w:r>
      <w:r>
        <w:rPr>
          <w:rFonts w:eastAsia="MS Mincho"/>
        </w:rPr>
        <w:t xml:space="preserve">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</w:t>
      </w:r>
      <w:r>
        <w:t>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администрати</w:t>
      </w:r>
      <w:r>
        <w:rPr>
          <w:rFonts w:eastAsia="MS Mincho"/>
        </w:rPr>
        <w:t xml:space="preserve">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</w:t>
      </w:r>
      <w:r>
        <w:rPr>
          <w:rFonts w:eastAsia="MS Mincho"/>
        </w:rPr>
        <w:t>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740E30">
        <w:rPr>
          <w:rFonts w:eastAsia="MS Mincho"/>
        </w:rPr>
        <w:t>Терикмурзаева Рината Руслановича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740E30">
        <w:rPr>
          <w:rFonts w:eastAsia="MS Mincho"/>
        </w:rPr>
        <w:t>3</w:t>
      </w:r>
      <w:r w:rsidR="00B256CC">
        <w:rPr>
          <w:rFonts w:eastAsia="MS Mincho"/>
        </w:rPr>
        <w:t>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740E30">
        <w:rPr>
          <w:rFonts w:eastAsia="MS Mincho"/>
        </w:rPr>
        <w:t>три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</w:t>
      </w:r>
      <w:r w:rsidRPr="00303039">
        <w:t>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</w:t>
      </w:r>
      <w:r w:rsidRPr="00303039">
        <w:t>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</w:t>
      </w:r>
      <w:r w:rsidRPr="00303039">
        <w:t>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740E30" w:rsidR="00740E30">
        <w:rPr>
          <w:rFonts w:eastAsia="MS Mincho"/>
        </w:rPr>
        <w:t>0412365400555005752420156</w:t>
      </w:r>
      <w:r w:rsidR="00740E30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</w:t>
      </w:r>
      <w:r w:rsidRPr="00303039">
        <w:rPr>
          <w:snapToGrid w:val="0"/>
        </w:rPr>
        <w:t xml:space="preserve">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303039">
        <w:t>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</w:t>
      </w:r>
      <w:r w:rsidRPr="00B035BE"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B035BE"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B035BE">
        <w:t>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B035BE">
        <w:t xml:space="preserve">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B035BE">
        <w:t xml:space="preserve"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B035BE">
        <w:rPr>
          <w:rFonts w:eastAsia="MS Mincho"/>
        </w:rPr>
        <w:t xml:space="preserve">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F4804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>-</w:t>
      </w:r>
      <w:r w:rsidRPr="00B035BE">
        <w:rPr>
          <w:rFonts w:eastAsia="MS Mincho"/>
        </w:rPr>
        <w:t xml:space="preserve">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>
        <w:rPr>
          <w:rFonts w:eastAsia="MS Mincho"/>
        </w:rPr>
        <w:t>-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386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0E30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37692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480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